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700CB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07157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3A2C81" w:rsidRPr="003A2C8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Производственные системы и операционная эффективность</w:t>
      </w:r>
      <w:r w:rsidR="00071570" w:rsidRPr="003A2C8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  <w:r w:rsidR="00B465F2" w:rsidRPr="003A2C8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071570" w:rsidRPr="003A2C8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Направление 38.04.02 Менеджмент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93"/>
        <w:gridCol w:w="7761"/>
      </w:tblGrid>
      <w:tr w:rsidR="006312F2" w:rsidRPr="006312F2" w:rsidTr="00367856">
        <w:tc>
          <w:tcPr>
            <w:tcW w:w="1062" w:type="pct"/>
          </w:tcPr>
          <w:p w:rsidR="006312F2" w:rsidRPr="006312F2" w:rsidRDefault="006312F2" w:rsidP="006312F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12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6312F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312F2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938" w:type="pct"/>
          </w:tcPr>
          <w:p w:rsidR="006312F2" w:rsidRPr="006312F2" w:rsidRDefault="006312F2" w:rsidP="006312F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12F2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6312F2" w:rsidRPr="006312F2" w:rsidTr="00367856">
        <w:tc>
          <w:tcPr>
            <w:tcW w:w="1062" w:type="pct"/>
          </w:tcPr>
          <w:p w:rsidR="006312F2" w:rsidRPr="006312F2" w:rsidRDefault="006312F2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6312F2" w:rsidRPr="006312F2" w:rsidRDefault="006312F2" w:rsidP="00FA3EA7">
            <w:pPr>
              <w:rPr>
                <w:rFonts w:ascii="Times New Roman" w:hAnsi="Times New Roman" w:cs="Times New Roman"/>
              </w:rPr>
            </w:pPr>
            <w:r w:rsidRPr="006312F2">
              <w:rPr>
                <w:rFonts w:ascii="Times New Roman" w:hAnsi="Times New Roman" w:cs="Times New Roman"/>
              </w:rPr>
              <w:t>Р237</w:t>
            </w:r>
          </w:p>
        </w:tc>
      </w:tr>
      <w:tr w:rsidR="006312F2" w:rsidRPr="006312F2" w:rsidTr="00367856">
        <w:tc>
          <w:tcPr>
            <w:tcW w:w="1062" w:type="pct"/>
          </w:tcPr>
          <w:p w:rsidR="006312F2" w:rsidRPr="006312F2" w:rsidRDefault="006312F2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6312F2" w:rsidRPr="006312F2" w:rsidRDefault="006312F2" w:rsidP="00FA3EA7">
            <w:pPr>
              <w:rPr>
                <w:rFonts w:ascii="Times New Roman" w:hAnsi="Times New Roman" w:cs="Times New Roman"/>
              </w:rPr>
            </w:pPr>
            <w:r w:rsidRPr="006312F2">
              <w:rPr>
                <w:rFonts w:ascii="Times New Roman" w:hAnsi="Times New Roman" w:cs="Times New Roman"/>
              </w:rPr>
              <w:t>Р881</w:t>
            </w:r>
          </w:p>
        </w:tc>
      </w:tr>
      <w:tr w:rsidR="006312F2" w:rsidRPr="006312F2" w:rsidTr="00367856">
        <w:tc>
          <w:tcPr>
            <w:tcW w:w="1062" w:type="pct"/>
          </w:tcPr>
          <w:p w:rsidR="006312F2" w:rsidRPr="006312F2" w:rsidRDefault="006312F2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6312F2" w:rsidRPr="006312F2" w:rsidRDefault="006312F2" w:rsidP="00FA3EA7">
            <w:pPr>
              <w:rPr>
                <w:rFonts w:ascii="Times New Roman" w:hAnsi="Times New Roman" w:cs="Times New Roman"/>
              </w:rPr>
            </w:pPr>
            <w:r w:rsidRPr="006312F2">
              <w:rPr>
                <w:rFonts w:ascii="Times New Roman" w:hAnsi="Times New Roman" w:cs="Times New Roman"/>
              </w:rPr>
              <w:t>Р882</w:t>
            </w:r>
          </w:p>
        </w:tc>
      </w:tr>
      <w:tr w:rsidR="006312F2" w:rsidRPr="006312F2" w:rsidTr="00367856">
        <w:tc>
          <w:tcPr>
            <w:tcW w:w="1062" w:type="pct"/>
          </w:tcPr>
          <w:p w:rsidR="006312F2" w:rsidRPr="006312F2" w:rsidRDefault="006312F2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6312F2" w:rsidRPr="006312F2" w:rsidRDefault="006312F2" w:rsidP="00FA3EA7">
            <w:pPr>
              <w:rPr>
                <w:rFonts w:ascii="Times New Roman" w:hAnsi="Times New Roman" w:cs="Times New Roman"/>
              </w:rPr>
            </w:pPr>
            <w:r w:rsidRPr="006312F2">
              <w:rPr>
                <w:rFonts w:ascii="Times New Roman" w:hAnsi="Times New Roman" w:cs="Times New Roman"/>
              </w:rPr>
              <w:t>Р239</w:t>
            </w:r>
          </w:p>
        </w:tc>
      </w:tr>
      <w:tr w:rsidR="006312F2" w:rsidRPr="006312F2" w:rsidTr="00367856">
        <w:tc>
          <w:tcPr>
            <w:tcW w:w="1062" w:type="pct"/>
          </w:tcPr>
          <w:p w:rsidR="006312F2" w:rsidRPr="006312F2" w:rsidRDefault="006312F2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38" w:type="pct"/>
          </w:tcPr>
          <w:p w:rsidR="006312F2" w:rsidRPr="006312F2" w:rsidRDefault="006312F2" w:rsidP="00FA3EA7">
            <w:pPr>
              <w:rPr>
                <w:rFonts w:ascii="Times New Roman" w:hAnsi="Times New Roman" w:cs="Times New Roman"/>
              </w:rPr>
            </w:pPr>
            <w:r w:rsidRPr="006312F2">
              <w:rPr>
                <w:rFonts w:ascii="Times New Roman" w:hAnsi="Times New Roman" w:cs="Times New Roman"/>
              </w:rPr>
              <w:t>Р171</w:t>
            </w:r>
          </w:p>
        </w:tc>
      </w:tr>
    </w:tbl>
    <w:p w:rsidR="0059699F" w:rsidRPr="006312F2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34F89" w:rsidRPr="00C60045" w:rsidSect="006312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F2" w:rsidRDefault="00CD48F2">
      <w:pPr>
        <w:spacing w:after="0" w:line="240" w:lineRule="auto"/>
      </w:pPr>
      <w:r>
        <w:separator/>
      </w:r>
    </w:p>
  </w:endnote>
  <w:endnote w:type="continuationSeparator" w:id="0">
    <w:p w:rsidR="00CD48F2" w:rsidRDefault="00CD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F2" w:rsidRDefault="00CD48F2">
      <w:pPr>
        <w:spacing w:after="0" w:line="240" w:lineRule="auto"/>
      </w:pPr>
      <w:r>
        <w:separator/>
      </w:r>
    </w:p>
  </w:footnote>
  <w:footnote w:type="continuationSeparator" w:id="0">
    <w:p w:rsidR="00CD48F2" w:rsidRDefault="00CD4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71570"/>
    <w:rsid w:val="000A5F27"/>
    <w:rsid w:val="000C08D9"/>
    <w:rsid w:val="000D5831"/>
    <w:rsid w:val="00100B4C"/>
    <w:rsid w:val="001131CB"/>
    <w:rsid w:val="00116CC8"/>
    <w:rsid w:val="00135E87"/>
    <w:rsid w:val="00172F75"/>
    <w:rsid w:val="00182AB9"/>
    <w:rsid w:val="0019220B"/>
    <w:rsid w:val="002D6B33"/>
    <w:rsid w:val="002E283F"/>
    <w:rsid w:val="002F4DDA"/>
    <w:rsid w:val="00352B39"/>
    <w:rsid w:val="00367856"/>
    <w:rsid w:val="003A2C81"/>
    <w:rsid w:val="003C7FA6"/>
    <w:rsid w:val="003E21D7"/>
    <w:rsid w:val="00433D48"/>
    <w:rsid w:val="00440A7E"/>
    <w:rsid w:val="004C169B"/>
    <w:rsid w:val="005110C1"/>
    <w:rsid w:val="005228EC"/>
    <w:rsid w:val="005240A1"/>
    <w:rsid w:val="005570BB"/>
    <w:rsid w:val="0059699F"/>
    <w:rsid w:val="005E4B9C"/>
    <w:rsid w:val="005F750C"/>
    <w:rsid w:val="00615E99"/>
    <w:rsid w:val="006312F2"/>
    <w:rsid w:val="00683B3D"/>
    <w:rsid w:val="006E7B25"/>
    <w:rsid w:val="006F0DF4"/>
    <w:rsid w:val="00700CB0"/>
    <w:rsid w:val="00704309"/>
    <w:rsid w:val="007162AE"/>
    <w:rsid w:val="00716CDB"/>
    <w:rsid w:val="0076201F"/>
    <w:rsid w:val="007B1DDC"/>
    <w:rsid w:val="007F6EE8"/>
    <w:rsid w:val="00807904"/>
    <w:rsid w:val="008110ED"/>
    <w:rsid w:val="0087338E"/>
    <w:rsid w:val="00884CE7"/>
    <w:rsid w:val="008A6C32"/>
    <w:rsid w:val="008D5FF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AE15B3"/>
    <w:rsid w:val="00B3191C"/>
    <w:rsid w:val="00B332B2"/>
    <w:rsid w:val="00B4410F"/>
    <w:rsid w:val="00B465F2"/>
    <w:rsid w:val="00B603D1"/>
    <w:rsid w:val="00B8090C"/>
    <w:rsid w:val="00BD43A4"/>
    <w:rsid w:val="00C167CB"/>
    <w:rsid w:val="00C20E5E"/>
    <w:rsid w:val="00C248CB"/>
    <w:rsid w:val="00C455A1"/>
    <w:rsid w:val="00C60045"/>
    <w:rsid w:val="00CB6738"/>
    <w:rsid w:val="00CD48F2"/>
    <w:rsid w:val="00D07DE0"/>
    <w:rsid w:val="00D15CFF"/>
    <w:rsid w:val="00D34671"/>
    <w:rsid w:val="00D378BB"/>
    <w:rsid w:val="00D72D29"/>
    <w:rsid w:val="00DD3615"/>
    <w:rsid w:val="00E30C66"/>
    <w:rsid w:val="00E6038F"/>
    <w:rsid w:val="00E60EE5"/>
    <w:rsid w:val="00EB793D"/>
    <w:rsid w:val="00F12053"/>
    <w:rsid w:val="00F61A8D"/>
    <w:rsid w:val="00FA3EA7"/>
    <w:rsid w:val="00FA7450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F1447F91-6452-4719-A7F9-2D21E104053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5</cp:revision>
  <dcterms:created xsi:type="dcterms:W3CDTF">2022-06-08T11:56:00Z</dcterms:created>
  <dcterms:modified xsi:type="dcterms:W3CDTF">2022-06-14T10:42:00Z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